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27B4" w:rsidRPr="009527B4" w:rsidRDefault="009527B4" w:rsidP="009527B4">
      <w:pPr>
        <w:rPr>
          <w:b/>
        </w:rPr>
      </w:pPr>
      <w:r>
        <w:rPr>
          <w:b/>
        </w:rPr>
        <w:t>Питања за активност у настави за четрнаесту  недељу наста</w:t>
      </w:r>
      <w:r w:rsidR="00A87031">
        <w:rPr>
          <w:b/>
        </w:rPr>
        <w:t>ве (Медикаменти у лечењу пародонтопатије</w:t>
      </w:r>
      <w:r>
        <w:rPr>
          <w:b/>
        </w:rPr>
        <w:t>)</w:t>
      </w:r>
    </w:p>
    <w:p w:rsidR="00D13F48" w:rsidRDefault="00D13F48"/>
    <w:p w:rsidR="009527B4" w:rsidRDefault="009527B4"/>
    <w:p w:rsidR="009527B4" w:rsidRDefault="009527B4"/>
    <w:p w:rsidR="00A87031" w:rsidRPr="00A87031" w:rsidRDefault="00A87031" w:rsidP="00A87031">
      <w:pPr>
        <w:pStyle w:val="ListParagraph"/>
        <w:numPr>
          <w:ilvl w:val="0"/>
          <w:numId w:val="1"/>
        </w:numPr>
      </w:pPr>
      <w:r w:rsidRPr="00A87031">
        <w:t>Антисептична средства</w:t>
      </w:r>
    </w:p>
    <w:p w:rsidR="00A87031" w:rsidRPr="00A87031" w:rsidRDefault="00A87031" w:rsidP="00A87031">
      <w:pPr>
        <w:pStyle w:val="ListParagraph"/>
        <w:numPr>
          <w:ilvl w:val="0"/>
          <w:numId w:val="1"/>
        </w:numPr>
      </w:pPr>
      <w:r w:rsidRPr="00A87031">
        <w:t>Антибиотици и хемиотерапеутици</w:t>
      </w:r>
    </w:p>
    <w:p w:rsidR="00A87031" w:rsidRPr="00A87031" w:rsidRDefault="00A87031" w:rsidP="00A87031">
      <w:pPr>
        <w:pStyle w:val="ListParagraph"/>
        <w:numPr>
          <w:ilvl w:val="0"/>
          <w:numId w:val="1"/>
        </w:numPr>
      </w:pPr>
      <w:r w:rsidRPr="00A87031">
        <w:t>Локални анестетици</w:t>
      </w:r>
    </w:p>
    <w:p w:rsidR="00A87031" w:rsidRPr="00A87031" w:rsidRDefault="00A87031" w:rsidP="00A87031">
      <w:pPr>
        <w:pStyle w:val="ListParagraph"/>
        <w:numPr>
          <w:ilvl w:val="0"/>
          <w:numId w:val="1"/>
        </w:numPr>
      </w:pPr>
      <w:r w:rsidRPr="00A87031">
        <w:t>Аналгетици</w:t>
      </w:r>
    </w:p>
    <w:p w:rsidR="00A87031" w:rsidRPr="00A87031" w:rsidRDefault="00A87031" w:rsidP="00A87031">
      <w:pPr>
        <w:pStyle w:val="ListParagraph"/>
        <w:numPr>
          <w:ilvl w:val="0"/>
          <w:numId w:val="1"/>
        </w:numPr>
      </w:pPr>
      <w:r w:rsidRPr="00A87031">
        <w:t>Хормонски препарати</w:t>
      </w:r>
    </w:p>
    <w:p w:rsidR="00A87031" w:rsidRPr="00A87031" w:rsidRDefault="00A87031" w:rsidP="00A87031">
      <w:pPr>
        <w:pStyle w:val="ListParagraph"/>
        <w:numPr>
          <w:ilvl w:val="0"/>
          <w:numId w:val="1"/>
        </w:numPr>
      </w:pPr>
      <w:r w:rsidRPr="00A87031">
        <w:t>Примена средстава за смањење осетљивости коренова зуба</w:t>
      </w:r>
    </w:p>
    <w:p w:rsidR="009527B4" w:rsidRDefault="00A87031" w:rsidP="009527B4">
      <w:pPr>
        <w:pStyle w:val="ListParagraph"/>
        <w:numPr>
          <w:ilvl w:val="0"/>
          <w:numId w:val="1"/>
        </w:numPr>
      </w:pPr>
      <w:r>
        <w:t>Најчешће примењиване комбинације антибиотика које се примењују у пародонтологији</w:t>
      </w:r>
    </w:p>
    <w:p w:rsidR="009527B4" w:rsidRDefault="00A87031" w:rsidP="009527B4">
      <w:pPr>
        <w:pStyle w:val="ListParagraph"/>
        <w:numPr>
          <w:ilvl w:val="0"/>
          <w:numId w:val="1"/>
        </w:numPr>
      </w:pPr>
      <w:r>
        <w:t>Састав оралног биофилма и његов утицај на избор терапије</w:t>
      </w:r>
    </w:p>
    <w:p w:rsidR="009527B4" w:rsidRDefault="003977C9" w:rsidP="009527B4">
      <w:pPr>
        <w:pStyle w:val="ListParagraph"/>
        <w:numPr>
          <w:ilvl w:val="0"/>
          <w:numId w:val="1"/>
        </w:numPr>
      </w:pPr>
      <w:r>
        <w:t>Подела партодонтопатија и терапија</w:t>
      </w:r>
    </w:p>
    <w:p w:rsidR="009527B4" w:rsidRDefault="003977C9" w:rsidP="009527B4">
      <w:pPr>
        <w:pStyle w:val="ListParagraph"/>
        <w:numPr>
          <w:ilvl w:val="0"/>
          <w:numId w:val="1"/>
        </w:numPr>
      </w:pPr>
      <w:r>
        <w:rPr>
          <w:lang/>
        </w:rPr>
        <w:t>Контраиндикације за примену антибиотика</w:t>
      </w:r>
    </w:p>
    <w:p w:rsidR="009527B4" w:rsidRDefault="003977C9" w:rsidP="009527B4">
      <w:pPr>
        <w:pStyle w:val="ListParagraph"/>
        <w:numPr>
          <w:ilvl w:val="0"/>
          <w:numId w:val="1"/>
        </w:numPr>
      </w:pPr>
      <w:r>
        <w:rPr>
          <w:lang/>
        </w:rPr>
        <w:t>Примена метронидазола, клиндамицина и тетрациклина у лечењу пародонтопатије</w:t>
      </w:r>
    </w:p>
    <w:p w:rsidR="003977C9" w:rsidRDefault="003977C9" w:rsidP="003977C9">
      <w:pPr>
        <w:pStyle w:val="ListParagraph"/>
        <w:numPr>
          <w:ilvl w:val="0"/>
          <w:numId w:val="1"/>
        </w:numPr>
      </w:pPr>
      <w:r>
        <w:rPr>
          <w:lang/>
        </w:rPr>
        <w:t>Биолошко разградиви сисртеми у   лечењу пародонтопатије</w:t>
      </w:r>
    </w:p>
    <w:p w:rsidR="005447D7" w:rsidRPr="009527B4" w:rsidRDefault="005447D7" w:rsidP="003977C9">
      <w:pPr>
        <w:pStyle w:val="ListParagraph"/>
      </w:pPr>
    </w:p>
    <w:sectPr w:rsidR="005447D7" w:rsidRPr="009527B4" w:rsidSect="00D13F48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E856488"/>
    <w:multiLevelType w:val="hybridMultilevel"/>
    <w:tmpl w:val="B25277F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9527B4"/>
    <w:rsid w:val="003977C9"/>
    <w:rsid w:val="003E445A"/>
    <w:rsid w:val="0053569D"/>
    <w:rsid w:val="005447D7"/>
    <w:rsid w:val="005B645C"/>
    <w:rsid w:val="009527B4"/>
    <w:rsid w:val="00A87031"/>
    <w:rsid w:val="00D13F48"/>
    <w:rsid w:val="00E700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27B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527B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168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90</Words>
  <Characters>516</Characters>
  <Application>Microsoft Office Word</Application>
  <DocSecurity>0</DocSecurity>
  <Lines>4</Lines>
  <Paragraphs>1</Paragraphs>
  <ScaleCrop>false</ScaleCrop>
  <Company/>
  <LinksUpToDate>false</LinksUpToDate>
  <CharactersWithSpaces>605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Corporate Edition</cp:lastModifiedBy>
  <cp:revision>5</cp:revision>
  <dcterms:created xsi:type="dcterms:W3CDTF">2014-02-04T17:00:00Z</dcterms:created>
  <dcterms:modified xsi:type="dcterms:W3CDTF">2015-02-11T13:04:00Z</dcterms:modified>
</cp:coreProperties>
</file>